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320ED4" w:rsidR="00714E44" w:rsidP="3ED13119" w:rsidRDefault="00514633" w14:paraId="273BE816" w14:textId="3A593A75" w14:noSpellErr="1">
      <w:pPr>
        <w:rPr>
          <w:rFonts w:cs="Calibri" w:cstheme="minorAscii"/>
          <w:b w:val="1"/>
          <w:bCs w:val="1"/>
          <w:sz w:val="28"/>
          <w:szCs w:val="28"/>
        </w:rPr>
      </w:pPr>
      <w:r w:rsidRPr="3ED13119" w:rsidR="00514633">
        <w:rPr>
          <w:rFonts w:cs="Calibri" w:cstheme="minorAscii"/>
          <w:b w:val="1"/>
          <w:bCs w:val="1"/>
          <w:color w:val="000000" w:themeColor="text1" w:themeTint="FF" w:themeShade="FF"/>
          <w:sz w:val="28"/>
          <w:szCs w:val="28"/>
        </w:rPr>
        <w:t>Aughton Junior</w:t>
      </w:r>
      <w:r w:rsidRPr="3ED13119" w:rsidR="00664F4E">
        <w:rPr>
          <w:rFonts w:cs="Calibri" w:cstheme="minorAscii"/>
          <w:b w:val="1"/>
          <w:bCs w:val="1"/>
          <w:color w:val="000000" w:themeColor="text1" w:themeTint="FF" w:themeShade="FF"/>
          <w:sz w:val="28"/>
          <w:szCs w:val="28"/>
        </w:rPr>
        <w:t xml:space="preserve"> Academy</w:t>
      </w:r>
      <w:r w:rsidRPr="3ED13119" w:rsidR="00714E44">
        <w:rPr>
          <w:rFonts w:cs="Calibri" w:cstheme="minorAscii"/>
          <w:b w:val="1"/>
          <w:bCs w:val="1"/>
          <w:sz w:val="28"/>
          <w:szCs w:val="28"/>
        </w:rPr>
        <w:t xml:space="preserve"> Equality Objectives 2023 to 2026</w:t>
      </w:r>
    </w:p>
    <w:p w:rsidRPr="00320ED4" w:rsidR="00840172" w:rsidP="00664F4E" w:rsidRDefault="00840172" w14:paraId="40436EBB" w14:textId="77777777">
      <w:pPr>
        <w:spacing w:line="276" w:lineRule="auto"/>
        <w:jc w:val="both"/>
        <w:rPr>
          <w:rFonts w:cstheme="minorHAnsi"/>
          <w:sz w:val="28"/>
          <w:szCs w:val="28"/>
        </w:rPr>
      </w:pPr>
      <w:r w:rsidRPr="00320ED4">
        <w:rPr>
          <w:rFonts w:cstheme="minorHAnsi"/>
          <w:sz w:val="28"/>
          <w:szCs w:val="28"/>
        </w:rPr>
        <w:t>The Equality Act 2010 requires us to publish information that demonstrates that we have due regard for the need to:</w:t>
      </w:r>
    </w:p>
    <w:p w:rsidRPr="00320ED4" w:rsidR="00840172" w:rsidP="00664F4E" w:rsidRDefault="00840172" w14:paraId="75FBD47F" w14:textId="77777777">
      <w:pPr>
        <w:numPr>
          <w:ilvl w:val="0"/>
          <w:numId w:val="1"/>
        </w:numPr>
        <w:spacing w:after="0" w:line="276" w:lineRule="auto"/>
        <w:jc w:val="both"/>
        <w:rPr>
          <w:rFonts w:cstheme="minorHAnsi"/>
          <w:sz w:val="28"/>
          <w:szCs w:val="28"/>
        </w:rPr>
      </w:pPr>
      <w:r w:rsidRPr="00320ED4">
        <w:rPr>
          <w:rFonts w:cstheme="minorHAnsi"/>
          <w:sz w:val="28"/>
          <w:szCs w:val="28"/>
          <w:lang w:val="en-US"/>
        </w:rPr>
        <w:t>Eliminate unlawful discrimination and other conduct that is prohibited by the Act</w:t>
      </w:r>
    </w:p>
    <w:p w:rsidRPr="00320ED4" w:rsidR="00840172" w:rsidP="00664F4E" w:rsidRDefault="00840172" w14:paraId="591400CD" w14:textId="77777777">
      <w:pPr>
        <w:numPr>
          <w:ilvl w:val="0"/>
          <w:numId w:val="1"/>
        </w:numPr>
        <w:spacing w:after="0" w:line="276" w:lineRule="auto"/>
        <w:jc w:val="both"/>
        <w:rPr>
          <w:rFonts w:cstheme="minorHAnsi"/>
          <w:sz w:val="28"/>
          <w:szCs w:val="28"/>
        </w:rPr>
      </w:pPr>
      <w:r w:rsidRPr="00320ED4">
        <w:rPr>
          <w:rFonts w:cstheme="minorHAnsi"/>
          <w:sz w:val="28"/>
          <w:szCs w:val="28"/>
          <w:lang w:val="en-US"/>
        </w:rPr>
        <w:t>Advance equality of opportunity between people who share a protected characteristic and people who do not (the protected characteristics are age; disability; gender reassignment; marriage and civil partnership; pregnancy and maternity; race; religion or belief; sex; and sexual orientation.</w:t>
      </w:r>
    </w:p>
    <w:p w:rsidRPr="00320ED4" w:rsidR="00CD694B" w:rsidP="00664F4E" w:rsidRDefault="00840172" w14:paraId="6F6F8B44" w14:textId="77777777">
      <w:pPr>
        <w:numPr>
          <w:ilvl w:val="0"/>
          <w:numId w:val="1"/>
        </w:numPr>
        <w:spacing w:line="276" w:lineRule="auto"/>
        <w:jc w:val="both"/>
        <w:rPr>
          <w:rFonts w:cstheme="minorHAnsi"/>
          <w:sz w:val="28"/>
          <w:szCs w:val="28"/>
        </w:rPr>
      </w:pPr>
      <w:r w:rsidRPr="00320ED4">
        <w:rPr>
          <w:rFonts w:cstheme="minorHAnsi"/>
          <w:sz w:val="28"/>
          <w:szCs w:val="28"/>
          <w:lang w:val="en-US"/>
        </w:rPr>
        <w:t>Foster good relations between people who share a protected characteristic and people who do not share it.</w:t>
      </w:r>
    </w:p>
    <w:p w:rsidRPr="00320ED4" w:rsidR="00714E44" w:rsidP="3ED13119" w:rsidRDefault="00714E44" w14:paraId="253EA4E5" w14:textId="359929AD" w14:noSpellErr="1">
      <w:pPr>
        <w:spacing w:line="276" w:lineRule="auto"/>
        <w:jc w:val="both"/>
        <w:rPr>
          <w:rFonts w:cs="Calibri" w:cstheme="minorAscii"/>
          <w:sz w:val="28"/>
          <w:szCs w:val="28"/>
        </w:rPr>
      </w:pPr>
      <w:r w:rsidRPr="3ED13119" w:rsidR="00714E44">
        <w:rPr>
          <w:rFonts w:cs="Calibri" w:cstheme="minorAscii"/>
          <w:sz w:val="28"/>
          <w:szCs w:val="28"/>
        </w:rPr>
        <w:t xml:space="preserve">This document summarises </w:t>
      </w:r>
      <w:r w:rsidRPr="3ED13119" w:rsidR="00514633">
        <w:rPr>
          <w:rFonts w:cs="Calibri" w:cstheme="minorAscii"/>
          <w:color w:val="000000" w:themeColor="text1" w:themeTint="FF" w:themeShade="FF"/>
          <w:sz w:val="28"/>
          <w:szCs w:val="28"/>
        </w:rPr>
        <w:t>Aughton Junior</w:t>
      </w:r>
      <w:r w:rsidRPr="3ED13119" w:rsidR="00664F4E">
        <w:rPr>
          <w:rFonts w:cs="Calibri" w:cstheme="minorAscii"/>
          <w:color w:val="000000" w:themeColor="text1" w:themeTint="FF" w:themeShade="FF"/>
          <w:sz w:val="28"/>
          <w:szCs w:val="28"/>
        </w:rPr>
        <w:t xml:space="preserve"> Academy’s</w:t>
      </w:r>
      <w:r w:rsidRPr="3ED13119" w:rsidR="00714E44">
        <w:rPr>
          <w:rFonts w:cs="Calibri" w:cstheme="minorAscii"/>
          <w:color w:val="000000" w:themeColor="text1" w:themeTint="FF" w:themeShade="FF"/>
          <w:sz w:val="28"/>
          <w:szCs w:val="28"/>
        </w:rPr>
        <w:t xml:space="preserve"> </w:t>
      </w:r>
      <w:r w:rsidRPr="3ED13119" w:rsidR="00714E44">
        <w:rPr>
          <w:rFonts w:cs="Calibri" w:cstheme="minorAscii"/>
          <w:sz w:val="28"/>
          <w:szCs w:val="28"/>
        </w:rPr>
        <w:t>objectives</w:t>
      </w:r>
      <w:r w:rsidRPr="3ED13119" w:rsidR="00714E44">
        <w:rPr>
          <w:rFonts w:cs="Calibri" w:cstheme="minorAscii"/>
          <w:sz w:val="28"/>
          <w:szCs w:val="28"/>
        </w:rPr>
        <w:t xml:space="preserve"> over the next four years</w:t>
      </w:r>
      <w:r w:rsidRPr="3ED13119" w:rsidR="00E711AA">
        <w:rPr>
          <w:rFonts w:cs="Calibri" w:cstheme="minorAscii"/>
          <w:sz w:val="28"/>
          <w:szCs w:val="28"/>
        </w:rPr>
        <w:t xml:space="preserve">. </w:t>
      </w:r>
      <w:r w:rsidRPr="3ED13119" w:rsidR="00664F4E">
        <w:rPr>
          <w:rFonts w:cs="Calibri" w:cstheme="minorAscii"/>
          <w:sz w:val="28"/>
          <w:szCs w:val="28"/>
        </w:rPr>
        <w:t xml:space="preserve">The first three </w:t>
      </w:r>
      <w:r w:rsidRPr="3ED13119" w:rsidR="00664F4E">
        <w:rPr>
          <w:rFonts w:cs="Calibri" w:cstheme="minorAscii"/>
          <w:sz w:val="28"/>
          <w:szCs w:val="28"/>
        </w:rPr>
        <w:t>objectives</w:t>
      </w:r>
      <w:r w:rsidRPr="3ED13119" w:rsidR="00664F4E">
        <w:rPr>
          <w:rFonts w:cs="Calibri" w:cstheme="minorAscii"/>
          <w:sz w:val="28"/>
          <w:szCs w:val="28"/>
        </w:rPr>
        <w:t xml:space="preserve"> link ACET’s equality </w:t>
      </w:r>
      <w:r w:rsidRPr="3ED13119" w:rsidR="00664F4E">
        <w:rPr>
          <w:rFonts w:cs="Calibri" w:cstheme="minorAscii"/>
          <w:sz w:val="28"/>
          <w:szCs w:val="28"/>
        </w:rPr>
        <w:t>objectives</w:t>
      </w:r>
      <w:r w:rsidRPr="3ED13119" w:rsidR="00664F4E">
        <w:rPr>
          <w:rFonts w:cs="Calibri" w:cstheme="minorAscii"/>
          <w:sz w:val="28"/>
          <w:szCs w:val="28"/>
        </w:rPr>
        <w:t xml:space="preserve"> which have been identified as the areas we wish to tackle across the whole </w:t>
      </w:r>
      <w:r w:rsidRPr="3ED13119" w:rsidR="00664F4E">
        <w:rPr>
          <w:rFonts w:cs="Calibri" w:cstheme="minorAscii"/>
          <w:sz w:val="28"/>
          <w:szCs w:val="28"/>
        </w:rPr>
        <w:t>Trust, and</w:t>
      </w:r>
      <w:r w:rsidRPr="3ED13119" w:rsidR="00664F4E">
        <w:rPr>
          <w:rFonts w:cs="Calibri" w:cstheme="minorAscii"/>
          <w:sz w:val="28"/>
          <w:szCs w:val="28"/>
        </w:rPr>
        <w:t xml:space="preserve"> shows how we at </w:t>
      </w:r>
      <w:r w:rsidRPr="3ED13119" w:rsidR="00514633">
        <w:rPr>
          <w:rFonts w:cs="Calibri" w:cstheme="minorAscii"/>
          <w:color w:val="000000" w:themeColor="text1" w:themeTint="FF" w:themeShade="FF"/>
          <w:sz w:val="28"/>
          <w:szCs w:val="28"/>
        </w:rPr>
        <w:t>Aughton Junior</w:t>
      </w:r>
      <w:r w:rsidRPr="3ED13119" w:rsidR="00664F4E">
        <w:rPr>
          <w:rFonts w:cs="Calibri" w:cstheme="minorAscii"/>
          <w:color w:val="000000" w:themeColor="text1" w:themeTint="FF" w:themeShade="FF"/>
          <w:sz w:val="28"/>
          <w:szCs w:val="28"/>
        </w:rPr>
        <w:t xml:space="preserve"> Academy</w:t>
      </w:r>
      <w:r w:rsidRPr="3ED13119" w:rsidR="00664F4E">
        <w:rPr>
          <w:rFonts w:cs="Calibri" w:cstheme="minorAscii"/>
          <w:color w:val="FF0000"/>
          <w:sz w:val="28"/>
          <w:szCs w:val="28"/>
        </w:rPr>
        <w:t xml:space="preserve"> </w:t>
      </w:r>
      <w:r w:rsidRPr="3ED13119" w:rsidR="00664F4E">
        <w:rPr>
          <w:rFonts w:cs="Calibri" w:cstheme="minorAscii"/>
          <w:sz w:val="28"/>
          <w:szCs w:val="28"/>
        </w:rPr>
        <w:t>will work to achieve these</w:t>
      </w:r>
      <w:r w:rsidRPr="3ED13119" w:rsidR="00664F4E">
        <w:rPr>
          <w:rFonts w:cs="Calibri" w:cstheme="minorAscii"/>
          <w:sz w:val="28"/>
          <w:szCs w:val="28"/>
        </w:rPr>
        <w:t xml:space="preserve">.  </w:t>
      </w:r>
      <w:r w:rsidRPr="3ED13119" w:rsidR="00664F4E">
        <w:rPr>
          <w:rFonts w:cs="Calibri" w:cstheme="minorAscii"/>
          <w:sz w:val="28"/>
          <w:szCs w:val="28"/>
        </w:rPr>
        <w:t xml:space="preserve">The last three </w:t>
      </w:r>
      <w:r w:rsidRPr="3ED13119" w:rsidR="00664F4E">
        <w:rPr>
          <w:rFonts w:cs="Calibri" w:cstheme="minorAscii"/>
          <w:sz w:val="28"/>
          <w:szCs w:val="28"/>
        </w:rPr>
        <w:t>objectives</w:t>
      </w:r>
      <w:r w:rsidRPr="3ED13119" w:rsidR="00664F4E">
        <w:rPr>
          <w:rFonts w:cs="Calibri" w:cstheme="minorAscii"/>
          <w:sz w:val="28"/>
          <w:szCs w:val="28"/>
        </w:rPr>
        <w:t xml:space="preserve"> are specific to this academy </w:t>
      </w:r>
      <w:r w:rsidRPr="3ED13119" w:rsidR="00840172">
        <w:rPr>
          <w:rFonts w:cs="Calibri" w:cstheme="minorAscii"/>
          <w:sz w:val="28"/>
          <w:szCs w:val="28"/>
        </w:rPr>
        <w:t>and</w:t>
      </w:r>
      <w:r w:rsidRPr="3ED13119" w:rsidR="00664F4E">
        <w:rPr>
          <w:rFonts w:cs="Calibri" w:cstheme="minorAscii"/>
          <w:sz w:val="28"/>
          <w:szCs w:val="28"/>
        </w:rPr>
        <w:t xml:space="preserve"> have been identified as the biggest priority for our local academy community.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5811"/>
        <w:gridCol w:w="8364"/>
      </w:tblGrid>
      <w:tr w:rsidRPr="00320ED4" w:rsidR="008D39F1" w:rsidTr="3ED13119" w14:paraId="23EC97DD" w14:textId="77777777">
        <w:trPr>
          <w:trHeight w:val="510"/>
        </w:trPr>
        <w:tc>
          <w:tcPr>
            <w:tcW w:w="988" w:type="dxa"/>
            <w:shd w:val="clear" w:color="auto" w:fill="9CC2E5" w:themeFill="accent1" w:themeFillTint="99"/>
            <w:tcMar/>
            <w:vAlign w:val="center"/>
          </w:tcPr>
          <w:p w:rsidRPr="00320ED4" w:rsidR="008D39F1" w:rsidP="00714E44" w:rsidRDefault="008D39F1" w14:paraId="6F489BF6" w14:textId="77777777">
            <w:pPr>
              <w:jc w:val="center"/>
              <w:rPr>
                <w:rFonts w:cstheme="minorHAnsi"/>
                <w:b/>
                <w:sz w:val="32"/>
                <w:szCs w:val="24"/>
              </w:rPr>
            </w:pPr>
          </w:p>
        </w:tc>
        <w:tc>
          <w:tcPr>
            <w:tcW w:w="5811" w:type="dxa"/>
            <w:shd w:val="clear" w:color="auto" w:fill="9CC2E5" w:themeFill="accent1" w:themeFillTint="99"/>
            <w:tcMar/>
            <w:vAlign w:val="center"/>
          </w:tcPr>
          <w:p w:rsidRPr="00320ED4" w:rsidR="008D39F1" w:rsidP="008D39F1" w:rsidRDefault="003A47E3" w14:paraId="4F94241A" w14:textId="77777777">
            <w:pPr>
              <w:rPr>
                <w:rFonts w:cstheme="minorHAnsi"/>
                <w:b/>
                <w:sz w:val="32"/>
                <w:szCs w:val="24"/>
              </w:rPr>
            </w:pPr>
            <w:r w:rsidRPr="00320ED4">
              <w:rPr>
                <w:rFonts w:cstheme="minorHAnsi"/>
                <w:b/>
                <w:sz w:val="32"/>
                <w:szCs w:val="24"/>
              </w:rPr>
              <w:t>OBJECTIVE</w:t>
            </w:r>
          </w:p>
        </w:tc>
        <w:tc>
          <w:tcPr>
            <w:tcW w:w="8364" w:type="dxa"/>
            <w:shd w:val="clear" w:color="auto" w:fill="9CC2E5" w:themeFill="accent1" w:themeFillTint="99"/>
            <w:tcMar/>
            <w:vAlign w:val="center"/>
          </w:tcPr>
          <w:p w:rsidRPr="00320ED4" w:rsidR="008D39F1" w:rsidP="008D39F1" w:rsidRDefault="003A47E3" w14:paraId="0139DD54" w14:textId="77777777">
            <w:pPr>
              <w:rPr>
                <w:rFonts w:cstheme="minorHAnsi"/>
                <w:b/>
                <w:sz w:val="32"/>
                <w:szCs w:val="24"/>
              </w:rPr>
            </w:pPr>
            <w:r w:rsidRPr="00320ED4">
              <w:rPr>
                <w:rFonts w:cstheme="minorHAnsi"/>
                <w:b/>
                <w:sz w:val="32"/>
                <w:szCs w:val="24"/>
              </w:rPr>
              <w:t>HOW</w:t>
            </w:r>
          </w:p>
        </w:tc>
      </w:tr>
      <w:tr w:rsidRPr="00714E44" w:rsidR="00664F4E" w:rsidTr="3ED13119" w14:paraId="206D1F34" w14:textId="77777777">
        <w:trPr>
          <w:trHeight w:val="2154"/>
        </w:trPr>
        <w:tc>
          <w:tcPr>
            <w:tcW w:w="988" w:type="dxa"/>
            <w:shd w:val="clear" w:color="auto" w:fill="E2EFD9" w:themeFill="accent6" w:themeFillTint="33"/>
            <w:tcMar/>
          </w:tcPr>
          <w:p w:rsidRPr="00714E44" w:rsidR="00664F4E" w:rsidP="00664F4E" w:rsidRDefault="00664F4E" w14:paraId="468AC38A" w14:textId="7777777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714E44"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5811" w:type="dxa"/>
            <w:shd w:val="clear" w:color="auto" w:fill="E2EFD9" w:themeFill="accent6" w:themeFillTint="33"/>
            <w:tcMar/>
          </w:tcPr>
          <w:p w:rsidRPr="00702B05" w:rsidR="00664F4E" w:rsidP="00664F4E" w:rsidRDefault="00664F4E" w14:paraId="547C6AB2" w14:textId="77777777">
            <w:pPr>
              <w:spacing w:line="276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702B05">
              <w:rPr>
                <w:rFonts w:cstheme="minorHAnsi"/>
                <w:b/>
                <w:sz w:val="24"/>
                <w:szCs w:val="24"/>
              </w:rPr>
              <w:t>To close the gap(s) in attainment and attendance of Most Able, SEND, EAL, pupil premium and any other disadvantaged groups of students/pupils</w:t>
            </w:r>
          </w:p>
        </w:tc>
        <w:tc>
          <w:tcPr>
            <w:tcW w:w="8364" w:type="dxa"/>
            <w:shd w:val="clear" w:color="auto" w:fill="E2EFD9" w:themeFill="accent6" w:themeFillTint="33"/>
            <w:tcMar/>
          </w:tcPr>
          <w:p w:rsidRPr="00714E44" w:rsidR="00664F4E" w:rsidP="3ED13119" w:rsidRDefault="00664F4E" w14:paraId="4BCB7A36" w14:textId="37FD1432">
            <w:pPr>
              <w:pStyle w:val="ListParagraph"/>
              <w:numPr>
                <w:ilvl w:val="0"/>
                <w:numId w:val="6"/>
              </w:numPr>
              <w:spacing w:line="276" w:lineRule="auto"/>
              <w:jc w:val="both"/>
              <w:rPr>
                <w:rFonts w:cs="Calibri" w:cstheme="minorAscii"/>
                <w:sz w:val="24"/>
                <w:szCs w:val="24"/>
              </w:rPr>
            </w:pPr>
            <w:r w:rsidRPr="3ED13119" w:rsidR="5D691E50">
              <w:rPr>
                <w:rFonts w:cs="Calibri" w:cstheme="minorAscii"/>
                <w:sz w:val="24"/>
                <w:szCs w:val="24"/>
              </w:rPr>
              <w:t xml:space="preserve">Quality first teaching, focus group teaching and adaptive practice. </w:t>
            </w:r>
          </w:p>
          <w:p w:rsidRPr="00714E44" w:rsidR="00664F4E" w:rsidP="3ED13119" w:rsidRDefault="00664F4E" w14:paraId="29D3BE33" w14:textId="1C684C1C">
            <w:pPr>
              <w:pStyle w:val="ListParagraph"/>
              <w:numPr>
                <w:ilvl w:val="0"/>
                <w:numId w:val="6"/>
              </w:numPr>
              <w:spacing w:line="276" w:lineRule="auto"/>
              <w:jc w:val="both"/>
              <w:rPr>
                <w:rFonts w:cs="Calibri" w:cstheme="minorAscii"/>
                <w:sz w:val="24"/>
                <w:szCs w:val="24"/>
              </w:rPr>
            </w:pPr>
            <w:r w:rsidRPr="3ED13119" w:rsidR="5D691E50">
              <w:rPr>
                <w:rFonts w:cs="Calibri" w:cstheme="minorAscii"/>
                <w:sz w:val="24"/>
                <w:szCs w:val="24"/>
              </w:rPr>
              <w:t xml:space="preserve">Year group provision maps implemented. </w:t>
            </w:r>
          </w:p>
          <w:p w:rsidRPr="00714E44" w:rsidR="00664F4E" w:rsidP="3ED13119" w:rsidRDefault="00664F4E" w14:paraId="69231397" w14:textId="4BED8A70">
            <w:pPr>
              <w:pStyle w:val="ListParagraph"/>
              <w:numPr>
                <w:ilvl w:val="0"/>
                <w:numId w:val="6"/>
              </w:numPr>
              <w:spacing w:line="276" w:lineRule="auto"/>
              <w:jc w:val="both"/>
              <w:rPr>
                <w:rFonts w:cs="Calibri" w:cstheme="minorAscii"/>
                <w:sz w:val="24"/>
                <w:szCs w:val="24"/>
              </w:rPr>
            </w:pPr>
            <w:r w:rsidRPr="3ED13119" w:rsidR="5D691E50">
              <w:rPr>
                <w:rFonts w:cs="Calibri" w:cstheme="minorAscii"/>
                <w:sz w:val="24"/>
                <w:szCs w:val="24"/>
              </w:rPr>
              <w:t xml:space="preserve">Rigorous monitoring and tracking including pupil progress meetings, lesson observations, </w:t>
            </w:r>
            <w:r w:rsidRPr="3ED13119" w:rsidR="5D691E50">
              <w:rPr>
                <w:rFonts w:cs="Calibri" w:cstheme="minorAscii"/>
                <w:sz w:val="24"/>
                <w:szCs w:val="24"/>
              </w:rPr>
              <w:t>pu</w:t>
            </w:r>
            <w:r w:rsidRPr="3ED13119" w:rsidR="5D691E50">
              <w:rPr>
                <w:rFonts w:cs="Calibri" w:cstheme="minorAscii"/>
                <w:sz w:val="24"/>
                <w:szCs w:val="24"/>
              </w:rPr>
              <w:t xml:space="preserve">pil voice and book looks. </w:t>
            </w:r>
          </w:p>
          <w:p w:rsidRPr="00714E44" w:rsidR="00664F4E" w:rsidP="3ED13119" w:rsidRDefault="00664F4E" w14:paraId="6729F882" w14:textId="0DB96BDE">
            <w:pPr>
              <w:pStyle w:val="ListParagraph"/>
              <w:numPr>
                <w:ilvl w:val="0"/>
                <w:numId w:val="6"/>
              </w:numPr>
              <w:spacing w:line="276" w:lineRule="auto"/>
              <w:jc w:val="both"/>
              <w:rPr>
                <w:rFonts w:cs="Calibri" w:cstheme="minorAscii"/>
                <w:sz w:val="24"/>
                <w:szCs w:val="24"/>
              </w:rPr>
            </w:pPr>
            <w:r w:rsidRPr="3ED13119" w:rsidR="5D691E50">
              <w:rPr>
                <w:rFonts w:cs="Calibri" w:cstheme="minorAscii"/>
                <w:sz w:val="24"/>
                <w:szCs w:val="24"/>
              </w:rPr>
              <w:t xml:space="preserve">Early identification and </w:t>
            </w:r>
            <w:r w:rsidRPr="3ED13119" w:rsidR="5D691E50">
              <w:rPr>
                <w:rFonts w:cs="Calibri" w:cstheme="minorAscii"/>
                <w:sz w:val="24"/>
                <w:szCs w:val="24"/>
              </w:rPr>
              <w:t>timely</w:t>
            </w:r>
            <w:r w:rsidRPr="3ED13119" w:rsidR="5D691E50">
              <w:rPr>
                <w:rFonts w:cs="Calibri" w:cstheme="minorAscii"/>
                <w:sz w:val="24"/>
                <w:szCs w:val="24"/>
              </w:rPr>
              <w:t xml:space="preserve"> implementation of </w:t>
            </w:r>
            <w:r w:rsidRPr="3ED13119" w:rsidR="24DE084A">
              <w:rPr>
                <w:rFonts w:cs="Calibri" w:cstheme="minorAscii"/>
                <w:sz w:val="24"/>
                <w:szCs w:val="24"/>
              </w:rPr>
              <w:t xml:space="preserve">interventions. </w:t>
            </w:r>
          </w:p>
          <w:p w:rsidRPr="00714E44" w:rsidR="00664F4E" w:rsidP="3ED13119" w:rsidRDefault="00664F4E" w14:paraId="441623ED" w14:textId="77CD31A0">
            <w:pPr>
              <w:pStyle w:val="ListParagraph"/>
              <w:numPr>
                <w:ilvl w:val="0"/>
                <w:numId w:val="6"/>
              </w:numPr>
              <w:spacing w:line="276" w:lineRule="auto"/>
              <w:jc w:val="both"/>
              <w:rPr>
                <w:rFonts w:cs="Calibri" w:cstheme="minorAscii"/>
                <w:sz w:val="24"/>
                <w:szCs w:val="24"/>
              </w:rPr>
            </w:pPr>
            <w:r w:rsidRPr="3ED13119" w:rsidR="24DE084A">
              <w:rPr>
                <w:rFonts w:cs="Calibri" w:cstheme="minorAscii"/>
                <w:sz w:val="24"/>
                <w:szCs w:val="24"/>
              </w:rPr>
              <w:t xml:space="preserve">Evaluation of interventions and pupil progress to inform planning for inclusion timetable to meet the specific, individual needs of all pupils. </w:t>
            </w:r>
          </w:p>
        </w:tc>
      </w:tr>
      <w:tr w:rsidRPr="00714E44" w:rsidR="00664F4E" w:rsidTr="3ED13119" w14:paraId="1EE23831" w14:textId="77777777">
        <w:trPr>
          <w:trHeight w:val="2154"/>
        </w:trPr>
        <w:tc>
          <w:tcPr>
            <w:tcW w:w="988" w:type="dxa"/>
            <w:shd w:val="clear" w:color="auto" w:fill="E2EFD9" w:themeFill="accent6" w:themeFillTint="33"/>
            <w:tcMar/>
          </w:tcPr>
          <w:p w:rsidRPr="00714E44" w:rsidR="00664F4E" w:rsidP="00664F4E" w:rsidRDefault="00664F4E" w14:paraId="1552DB25" w14:textId="7777777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  <w:r w:rsidRPr="00714E44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5811" w:type="dxa"/>
            <w:shd w:val="clear" w:color="auto" w:fill="E2EFD9" w:themeFill="accent6" w:themeFillTint="33"/>
            <w:tcMar/>
          </w:tcPr>
          <w:p w:rsidRPr="00702B05" w:rsidR="00664F4E" w:rsidP="00664F4E" w:rsidRDefault="00664F4E" w14:paraId="26ADD856" w14:textId="77777777">
            <w:pPr>
              <w:spacing w:line="276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702B05">
              <w:rPr>
                <w:rFonts w:cstheme="minorHAnsi"/>
                <w:b/>
                <w:sz w:val="24"/>
                <w:szCs w:val="24"/>
              </w:rPr>
              <w:t>To ensure all academy curriculums are broad and balanced, ensuring all students/pupils have access to a holistic and rounded education, regardless of their background or starting point.</w:t>
            </w:r>
          </w:p>
        </w:tc>
        <w:tc>
          <w:tcPr>
            <w:tcW w:w="8364" w:type="dxa"/>
            <w:shd w:val="clear" w:color="auto" w:fill="E2EFD9" w:themeFill="accent6" w:themeFillTint="33"/>
            <w:tcMar/>
          </w:tcPr>
          <w:p w:rsidRPr="00714E44" w:rsidR="00664F4E" w:rsidP="3ED13119" w:rsidRDefault="00664F4E" w14:paraId="3CBF90A7" w14:textId="51899139">
            <w:pPr>
              <w:pStyle w:val="ListParagraph"/>
              <w:numPr>
                <w:ilvl w:val="0"/>
                <w:numId w:val="7"/>
              </w:numPr>
              <w:spacing w:line="276" w:lineRule="auto"/>
              <w:jc w:val="both"/>
              <w:rPr>
                <w:noProof w:val="0"/>
                <w:sz w:val="28"/>
                <w:szCs w:val="28"/>
                <w:lang w:val="en-GB"/>
              </w:rPr>
            </w:pPr>
            <w:r w:rsidRPr="3ED13119" w:rsidR="1263C34F">
              <w:rPr>
                <w:noProof w:val="0"/>
                <w:sz w:val="24"/>
                <w:szCs w:val="24"/>
                <w:lang w:val="en-GB"/>
              </w:rPr>
              <w:t>Implementation a coherently planned and sequenced curriculum which provi</w:t>
            </w:r>
            <w:r w:rsidRPr="3ED13119" w:rsidR="1263C34F">
              <w:rPr>
                <w:noProof w:val="0"/>
                <w:sz w:val="24"/>
                <w:szCs w:val="24"/>
                <w:lang w:val="en-GB"/>
              </w:rPr>
              <w:t xml:space="preserve">des </w:t>
            </w:r>
            <w:r w:rsidRPr="3ED13119" w:rsidR="1263C34F">
              <w:rPr>
                <w:noProof w:val="0"/>
                <w:sz w:val="24"/>
                <w:szCs w:val="24"/>
                <w:lang w:val="en-GB"/>
              </w:rPr>
              <w:t>appropriate chall</w:t>
            </w:r>
            <w:r w:rsidRPr="3ED13119" w:rsidR="1263C34F">
              <w:rPr>
                <w:noProof w:val="0"/>
                <w:sz w:val="24"/>
                <w:szCs w:val="24"/>
                <w:lang w:val="en-GB"/>
              </w:rPr>
              <w:t>enge</w:t>
            </w:r>
            <w:r w:rsidRPr="3ED13119" w:rsidR="1263C34F">
              <w:rPr>
                <w:noProof w:val="0"/>
                <w:sz w:val="24"/>
                <w:szCs w:val="24"/>
                <w:lang w:val="en-GB"/>
              </w:rPr>
              <w:t xml:space="preserve"> for all pupils.</w:t>
            </w:r>
          </w:p>
          <w:p w:rsidRPr="00714E44" w:rsidR="00664F4E" w:rsidP="3ED13119" w:rsidRDefault="00664F4E" w14:paraId="76511010" w14:textId="326FAD87">
            <w:pPr>
              <w:pStyle w:val="ListParagraph"/>
              <w:numPr>
                <w:ilvl w:val="0"/>
                <w:numId w:val="7"/>
              </w:numPr>
              <w:spacing w:line="276" w:lineRule="auto"/>
              <w:jc w:val="both"/>
              <w:rPr>
                <w:noProof w:val="0"/>
                <w:sz w:val="24"/>
                <w:szCs w:val="24"/>
                <w:lang w:val="en-GB"/>
              </w:rPr>
            </w:pPr>
            <w:r w:rsidRPr="3ED13119" w:rsidR="1263C34F">
              <w:rPr>
                <w:noProof w:val="0"/>
                <w:sz w:val="24"/>
                <w:szCs w:val="24"/>
                <w:lang w:val="en-GB"/>
              </w:rPr>
              <w:t>A comprehensive Personal Development offer which includes Aughton Aspirations</w:t>
            </w:r>
            <w:r w:rsidRPr="3ED13119" w:rsidR="7B945CA5">
              <w:rPr>
                <w:noProof w:val="0"/>
                <w:sz w:val="24"/>
                <w:szCs w:val="24"/>
                <w:lang w:val="en-GB"/>
              </w:rPr>
              <w:t xml:space="preserve"> and opportunities beyond the national curriculum. </w:t>
            </w:r>
          </w:p>
        </w:tc>
      </w:tr>
      <w:tr w:rsidRPr="00714E44" w:rsidR="00664F4E" w:rsidTr="3ED13119" w14:paraId="3D7669BD" w14:textId="77777777">
        <w:trPr>
          <w:trHeight w:val="2154"/>
        </w:trPr>
        <w:tc>
          <w:tcPr>
            <w:tcW w:w="988" w:type="dxa"/>
            <w:shd w:val="clear" w:color="auto" w:fill="E2EFD9" w:themeFill="accent6" w:themeFillTint="33"/>
            <w:tcMar/>
          </w:tcPr>
          <w:p w:rsidRPr="00714E44" w:rsidR="00664F4E" w:rsidP="00664F4E" w:rsidRDefault="00664F4E" w14:paraId="6792655F" w14:textId="7777777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lastRenderedPageBreak/>
              <w:br w:type="page"/>
            </w:r>
            <w:r>
              <w:rPr>
                <w:rFonts w:cstheme="minorHAnsi"/>
                <w:sz w:val="24"/>
                <w:szCs w:val="24"/>
              </w:rPr>
              <w:t>3</w:t>
            </w:r>
            <w:r w:rsidRPr="00714E44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5811" w:type="dxa"/>
            <w:shd w:val="clear" w:color="auto" w:fill="E2EFD9" w:themeFill="accent6" w:themeFillTint="33"/>
            <w:tcMar/>
          </w:tcPr>
          <w:p w:rsidRPr="00702B05" w:rsidR="00664F4E" w:rsidP="00664F4E" w:rsidRDefault="00664F4E" w14:paraId="7647E8D7" w14:textId="77777777">
            <w:pPr>
              <w:spacing w:line="276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702B05">
              <w:rPr>
                <w:rFonts w:cstheme="minorHAnsi"/>
                <w:b/>
                <w:sz w:val="24"/>
                <w:szCs w:val="24"/>
              </w:rPr>
              <w:t>To ensure equality of access to extra-curricular provision in all ACET academies, ensuring attendance is encouraged by children of all backgrounds, social demographic and irrespective of any protected characteristic</w:t>
            </w:r>
          </w:p>
        </w:tc>
        <w:tc>
          <w:tcPr>
            <w:tcW w:w="8364" w:type="dxa"/>
            <w:shd w:val="clear" w:color="auto" w:fill="E2EFD9" w:themeFill="accent6" w:themeFillTint="33"/>
            <w:tcMar/>
          </w:tcPr>
          <w:p w:rsidRPr="00714E44" w:rsidR="00664F4E" w:rsidP="3ED13119" w:rsidRDefault="00664F4E" w14:paraId="6EB9667B" w14:textId="55D6FFF7">
            <w:pPr>
              <w:pStyle w:val="ListParagraph"/>
              <w:numPr>
                <w:ilvl w:val="0"/>
                <w:numId w:val="8"/>
              </w:numPr>
              <w:spacing w:line="276" w:lineRule="auto"/>
              <w:jc w:val="both"/>
              <w:rPr>
                <w:rFonts w:cs="Calibri" w:cstheme="minorAscii"/>
                <w:sz w:val="24"/>
                <w:szCs w:val="24"/>
              </w:rPr>
            </w:pPr>
            <w:r w:rsidRPr="3ED13119" w:rsidR="0968A911">
              <w:rPr>
                <w:rFonts w:cs="Calibri" w:cstheme="minorAscii"/>
                <w:sz w:val="24"/>
                <w:szCs w:val="24"/>
              </w:rPr>
              <w:t xml:space="preserve">A wide range of after-school club activities available as after-school </w:t>
            </w:r>
          </w:p>
          <w:p w:rsidRPr="00714E44" w:rsidR="00664F4E" w:rsidP="3ED13119" w:rsidRDefault="00664F4E" w14:paraId="4457F1D4" w14:textId="6ED6B81B">
            <w:pPr>
              <w:pStyle w:val="ListParagraph"/>
              <w:numPr>
                <w:ilvl w:val="0"/>
                <w:numId w:val="8"/>
              </w:numPr>
              <w:spacing w:line="276" w:lineRule="auto"/>
              <w:jc w:val="both"/>
              <w:rPr>
                <w:rFonts w:cs="Calibri" w:cstheme="minorAscii"/>
                <w:sz w:val="24"/>
                <w:szCs w:val="24"/>
              </w:rPr>
            </w:pPr>
            <w:r w:rsidRPr="3ED13119" w:rsidR="3B167D14">
              <w:rPr>
                <w:rFonts w:cs="Calibri" w:cstheme="minorAscii"/>
                <w:sz w:val="24"/>
                <w:szCs w:val="24"/>
              </w:rPr>
              <w:t>Monitoring and tracking of participation</w:t>
            </w:r>
            <w:r w:rsidRPr="3ED13119" w:rsidR="21959A6D">
              <w:rPr>
                <w:rFonts w:cs="Calibri" w:cstheme="minorAscii"/>
                <w:sz w:val="24"/>
                <w:szCs w:val="24"/>
              </w:rPr>
              <w:t xml:space="preserve">. </w:t>
            </w:r>
          </w:p>
          <w:p w:rsidRPr="00714E44" w:rsidR="00664F4E" w:rsidP="3ED13119" w:rsidRDefault="00664F4E" w14:paraId="3FBC7F8F" w14:textId="6FB3B4A8">
            <w:pPr>
              <w:pStyle w:val="ListParagraph"/>
              <w:numPr>
                <w:ilvl w:val="0"/>
                <w:numId w:val="8"/>
              </w:numPr>
              <w:spacing w:line="276" w:lineRule="auto"/>
              <w:jc w:val="both"/>
              <w:rPr>
                <w:rFonts w:cs="Calibri" w:cstheme="minorAscii"/>
                <w:sz w:val="24"/>
                <w:szCs w:val="24"/>
              </w:rPr>
            </w:pPr>
            <w:r w:rsidRPr="3ED13119" w:rsidR="1EEC3193">
              <w:rPr>
                <w:rFonts w:cs="Calibri" w:cstheme="minorAscii"/>
                <w:sz w:val="24"/>
                <w:szCs w:val="24"/>
              </w:rPr>
              <w:t>Opportunities</w:t>
            </w:r>
            <w:r w:rsidRPr="3ED13119" w:rsidR="77A3743B">
              <w:rPr>
                <w:rFonts w:cs="Calibri" w:cstheme="minorAscii"/>
                <w:sz w:val="24"/>
                <w:szCs w:val="24"/>
              </w:rPr>
              <w:t xml:space="preserve"> for a wide range of experiences and activities through cultural celebrations and Aughton Aspirations. </w:t>
            </w:r>
          </w:p>
        </w:tc>
      </w:tr>
      <w:tr w:rsidRPr="00714E44" w:rsidR="00664F4E" w:rsidTr="3ED13119" w14:paraId="446D1373" w14:textId="77777777">
        <w:trPr>
          <w:trHeight w:val="2154"/>
        </w:trPr>
        <w:tc>
          <w:tcPr>
            <w:tcW w:w="988" w:type="dxa"/>
            <w:shd w:val="clear" w:color="auto" w:fill="FBE4D5" w:themeFill="accent2" w:themeFillTint="33"/>
            <w:tcMar/>
          </w:tcPr>
          <w:p w:rsidRPr="00714E44" w:rsidR="00664F4E" w:rsidP="00664F4E" w:rsidRDefault="00664F4E" w14:paraId="02C35ADF" w14:textId="7777777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  <w:r w:rsidRPr="00714E44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5811" w:type="dxa"/>
            <w:shd w:val="clear" w:color="auto" w:fill="FBE4D5" w:themeFill="accent2" w:themeFillTint="33"/>
            <w:tcMar/>
          </w:tcPr>
          <w:p w:rsidRPr="00702B05" w:rsidR="00664F4E" w:rsidP="3ED13119" w:rsidRDefault="0025338F" w14:paraId="1B81BD02" w14:textId="7B15EF7A">
            <w:pPr>
              <w:spacing w:line="276" w:lineRule="auto"/>
              <w:jc w:val="both"/>
              <w:rPr>
                <w:rFonts w:cs="Calibri" w:cstheme="minorAscii"/>
                <w:b w:val="1"/>
                <w:bCs w:val="1"/>
                <w:sz w:val="24"/>
                <w:szCs w:val="24"/>
              </w:rPr>
            </w:pPr>
            <w:r w:rsidRPr="3ED13119" w:rsidR="0025338F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To promote </w:t>
            </w:r>
            <w:r w:rsidRPr="3ED13119" w:rsidR="0025338F">
              <w:rPr>
                <w:rFonts w:cs="Calibri" w:cstheme="minorAscii"/>
                <w:b w:val="1"/>
                <w:bCs w:val="1"/>
                <w:sz w:val="24"/>
                <w:szCs w:val="24"/>
              </w:rPr>
              <w:t>high levels</w:t>
            </w:r>
            <w:r w:rsidRPr="3ED13119" w:rsidR="0025338F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 of attendance and punctuality</w:t>
            </w:r>
            <w:r w:rsidRPr="3ED13119" w:rsidR="21942E16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 for all pupils. </w:t>
            </w:r>
          </w:p>
        </w:tc>
        <w:tc>
          <w:tcPr>
            <w:tcW w:w="8364" w:type="dxa"/>
            <w:shd w:val="clear" w:color="auto" w:fill="FBE4D5" w:themeFill="accent2" w:themeFillTint="33"/>
            <w:tcMar/>
          </w:tcPr>
          <w:p w:rsidRPr="00714E44" w:rsidR="00664F4E" w:rsidP="3ED13119" w:rsidRDefault="00664F4E" w14:paraId="2030BFCE" w14:textId="200C66EA">
            <w:pPr>
              <w:pStyle w:val="ListParagraph"/>
              <w:numPr>
                <w:ilvl w:val="0"/>
                <w:numId w:val="10"/>
              </w:numPr>
              <w:spacing w:line="276" w:lineRule="auto"/>
              <w:jc w:val="both"/>
              <w:rPr>
                <w:rFonts w:cs="Calibri" w:cstheme="minorAscii"/>
                <w:sz w:val="24"/>
                <w:szCs w:val="24"/>
              </w:rPr>
            </w:pPr>
            <w:r w:rsidRPr="3ED13119" w:rsidR="65617F27">
              <w:rPr>
                <w:rFonts w:cs="Calibri" w:cstheme="minorAscii"/>
                <w:sz w:val="24"/>
                <w:szCs w:val="24"/>
              </w:rPr>
              <w:t xml:space="preserve">Disadvantaged, SEND, Vulnerable, PA, SA have a high profile and that the expectations for student attendance remains high. </w:t>
            </w:r>
          </w:p>
          <w:p w:rsidRPr="00714E44" w:rsidR="00664F4E" w:rsidP="3ED13119" w:rsidRDefault="00664F4E" w14:paraId="443733FE" w14:textId="57D0EEF5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sz w:val="24"/>
                <w:szCs w:val="24"/>
              </w:rPr>
            </w:pPr>
            <w:r w:rsidRPr="3ED13119" w:rsidR="65617F27">
              <w:rPr>
                <w:sz w:val="24"/>
                <w:szCs w:val="24"/>
              </w:rPr>
              <w:t xml:space="preserve">Embed attendance procedures </w:t>
            </w:r>
            <w:r w:rsidRPr="3ED13119" w:rsidR="65617F27">
              <w:rPr>
                <w:sz w:val="24"/>
                <w:szCs w:val="24"/>
              </w:rPr>
              <w:t>in order to</w:t>
            </w:r>
            <w:r w:rsidRPr="3ED13119" w:rsidR="65617F27">
              <w:rPr>
                <w:sz w:val="24"/>
                <w:szCs w:val="24"/>
              </w:rPr>
              <w:t xml:space="preserve"> secure better attendance. </w:t>
            </w:r>
          </w:p>
          <w:p w:rsidRPr="00714E44" w:rsidR="00664F4E" w:rsidP="3ED13119" w:rsidRDefault="00664F4E" w14:paraId="4E615C02" w14:textId="6E022119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sz w:val="24"/>
                <w:szCs w:val="24"/>
              </w:rPr>
            </w:pPr>
            <w:r w:rsidRPr="3ED13119" w:rsidR="65617F27">
              <w:rPr>
                <w:sz w:val="24"/>
                <w:szCs w:val="24"/>
              </w:rPr>
              <w:t>Effective and rigorous monitoring and promptly follow up actions in place</w:t>
            </w:r>
            <w:r w:rsidRPr="3ED13119" w:rsidR="65617F27">
              <w:rPr>
                <w:sz w:val="24"/>
                <w:szCs w:val="24"/>
              </w:rPr>
              <w:t xml:space="preserve">.  </w:t>
            </w:r>
          </w:p>
          <w:p w:rsidRPr="00714E44" w:rsidR="00664F4E" w:rsidP="3ED13119" w:rsidRDefault="00664F4E" w14:paraId="060D1C41" w14:textId="2A0BD5C4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sz w:val="24"/>
                <w:szCs w:val="24"/>
              </w:rPr>
            </w:pPr>
            <w:r w:rsidRPr="3ED13119" w:rsidR="65617F27">
              <w:rPr>
                <w:sz w:val="24"/>
                <w:szCs w:val="24"/>
              </w:rPr>
              <w:t xml:space="preserve">Establish a clear process for daily, weekly and ‘over time’ attendance issues with clear links with pupils and families. </w:t>
            </w:r>
          </w:p>
          <w:p w:rsidRPr="00714E44" w:rsidR="00664F4E" w:rsidP="3ED13119" w:rsidRDefault="00664F4E" w14:paraId="510133F0" w14:textId="2D09D4F3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sz w:val="24"/>
                <w:szCs w:val="24"/>
              </w:rPr>
            </w:pPr>
            <w:r w:rsidRPr="3ED13119" w:rsidR="65617F27">
              <w:rPr>
                <w:sz w:val="24"/>
                <w:szCs w:val="24"/>
              </w:rPr>
              <w:t xml:space="preserve">Monitor/track vulnerable pupils. </w:t>
            </w:r>
          </w:p>
          <w:p w:rsidRPr="00714E44" w:rsidR="00664F4E" w:rsidP="3ED13119" w:rsidRDefault="00664F4E" w14:paraId="2C925640" w14:textId="22ABD211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sz w:val="24"/>
                <w:szCs w:val="24"/>
              </w:rPr>
            </w:pPr>
            <w:r w:rsidRPr="3ED13119" w:rsidR="65617F27">
              <w:rPr>
                <w:sz w:val="24"/>
                <w:szCs w:val="24"/>
              </w:rPr>
              <w:t xml:space="preserve">Communicate attendance issues with all stakeholders, </w:t>
            </w:r>
            <w:r w:rsidRPr="3ED13119" w:rsidR="65617F27">
              <w:rPr>
                <w:sz w:val="24"/>
                <w:szCs w:val="24"/>
              </w:rPr>
              <w:t>inlcuding</w:t>
            </w:r>
            <w:r w:rsidRPr="3ED13119" w:rsidR="65617F27">
              <w:rPr>
                <w:sz w:val="24"/>
                <w:szCs w:val="24"/>
              </w:rPr>
              <w:t xml:space="preserve"> ACET EWO and LA. </w:t>
            </w:r>
          </w:p>
          <w:p w:rsidRPr="00714E44" w:rsidR="00664F4E" w:rsidP="3ED13119" w:rsidRDefault="00664F4E" w14:paraId="5B3CBEB5" w14:textId="682DB861">
            <w:pPr>
              <w:pStyle w:val="ListParagraph"/>
              <w:numPr>
                <w:ilvl w:val="0"/>
                <w:numId w:val="10"/>
              </w:numPr>
              <w:spacing w:line="276" w:lineRule="auto"/>
              <w:rPr>
                <w:sz w:val="24"/>
                <w:szCs w:val="24"/>
              </w:rPr>
            </w:pPr>
            <w:r w:rsidRPr="3ED13119" w:rsidR="65617F27">
              <w:rPr>
                <w:sz w:val="24"/>
                <w:szCs w:val="24"/>
              </w:rPr>
              <w:t>Celebrate successes with pupils and their parents regularly.</w:t>
            </w:r>
          </w:p>
        </w:tc>
      </w:tr>
      <w:tr w:rsidRPr="00714E44" w:rsidR="00664F4E" w:rsidTr="3ED13119" w14:paraId="33A61294" w14:textId="77777777">
        <w:trPr>
          <w:trHeight w:val="2154"/>
        </w:trPr>
        <w:tc>
          <w:tcPr>
            <w:tcW w:w="988" w:type="dxa"/>
            <w:shd w:val="clear" w:color="auto" w:fill="FBE4D5" w:themeFill="accent2" w:themeFillTint="33"/>
            <w:tcMar/>
          </w:tcPr>
          <w:p w:rsidRPr="00714E44" w:rsidR="00664F4E" w:rsidP="00664F4E" w:rsidRDefault="00664F4E" w14:paraId="278FF99F" w14:textId="7777777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  <w:r w:rsidRPr="00714E44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5811" w:type="dxa"/>
            <w:shd w:val="clear" w:color="auto" w:fill="FBE4D5" w:themeFill="accent2" w:themeFillTint="33"/>
            <w:tcMar/>
          </w:tcPr>
          <w:p w:rsidRPr="00702B05" w:rsidR="00664F4E" w:rsidP="3ED13119" w:rsidRDefault="0025338F" w14:paraId="5968103E" w14:textId="5BD059CA">
            <w:pPr>
              <w:spacing w:line="276" w:lineRule="auto"/>
              <w:jc w:val="both"/>
              <w:rPr>
                <w:rFonts w:cs="Calibri" w:cstheme="minorAscii"/>
                <w:b w:val="1"/>
                <w:bCs w:val="1"/>
                <w:sz w:val="24"/>
                <w:szCs w:val="24"/>
              </w:rPr>
            </w:pPr>
            <w:r w:rsidRPr="3ED13119" w:rsidR="4D8EA335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To promote and thread fundamental British Values </w:t>
            </w:r>
            <w:r w:rsidRPr="3ED13119" w:rsidR="3347AC32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throughout the AJA curriculum and personal development offer, ensuring pupils develop an understanding of diversity. </w:t>
            </w:r>
          </w:p>
        </w:tc>
        <w:tc>
          <w:tcPr>
            <w:tcW w:w="8364" w:type="dxa"/>
            <w:shd w:val="clear" w:color="auto" w:fill="FBE4D5" w:themeFill="accent2" w:themeFillTint="33"/>
            <w:tcMar/>
          </w:tcPr>
          <w:p w:rsidRPr="00714E44" w:rsidR="00664F4E" w:rsidP="3ED13119" w:rsidRDefault="00664F4E" w14:paraId="26EC9580" w14:textId="61D6BBE8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cs="Calibri" w:cstheme="minorAscii"/>
                <w:sz w:val="24"/>
                <w:szCs w:val="24"/>
              </w:rPr>
            </w:pPr>
            <w:r w:rsidRPr="3ED13119" w:rsidR="5F3D0059">
              <w:rPr>
                <w:rFonts w:cs="Calibri" w:cstheme="minorAscii"/>
                <w:sz w:val="24"/>
                <w:szCs w:val="24"/>
              </w:rPr>
              <w:t>To develop an understanding of own and others beliefs and be respectful of and celebrate each other’s differences.</w:t>
            </w:r>
          </w:p>
          <w:p w:rsidRPr="00714E44" w:rsidR="00664F4E" w:rsidP="3ED13119" w:rsidRDefault="00664F4E" w14:paraId="31EFB1D9" w14:textId="6F1E23A5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cs="Calibri" w:cstheme="minorAscii"/>
                <w:sz w:val="24"/>
                <w:szCs w:val="24"/>
              </w:rPr>
            </w:pPr>
            <w:r w:rsidRPr="3ED13119" w:rsidR="7262E082">
              <w:rPr>
                <w:rFonts w:cs="Calibri" w:cstheme="minorAscii"/>
                <w:sz w:val="24"/>
                <w:szCs w:val="24"/>
              </w:rPr>
              <w:t xml:space="preserve">Opportunities are </w:t>
            </w:r>
            <w:r w:rsidRPr="3ED13119" w:rsidR="7262E082">
              <w:rPr>
                <w:rFonts w:cs="Calibri" w:cstheme="minorAscii"/>
                <w:sz w:val="24"/>
                <w:szCs w:val="24"/>
              </w:rPr>
              <w:t>provided</w:t>
            </w:r>
            <w:r w:rsidRPr="3ED13119" w:rsidR="7262E082">
              <w:rPr>
                <w:rFonts w:cs="Calibri" w:cstheme="minorAscii"/>
                <w:sz w:val="24"/>
                <w:szCs w:val="24"/>
              </w:rPr>
              <w:t xml:space="preserve"> for pupils to experience cultural events and celebrations, both in and out of the academy, for pupils to engage in to enhance and develop a broader curriculum and secure strong cultural capital. For example; The Aughton Aspirations. </w:t>
            </w:r>
          </w:p>
          <w:p w:rsidRPr="00714E44" w:rsidR="00664F4E" w:rsidP="3ED13119" w:rsidRDefault="00664F4E" w14:paraId="390497BD" w14:textId="49F2FCE7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cs="Calibri" w:cstheme="minorAscii"/>
                <w:sz w:val="24"/>
                <w:szCs w:val="24"/>
              </w:rPr>
            </w:pPr>
            <w:r w:rsidRPr="3ED13119" w:rsidR="141BC28C">
              <w:rPr>
                <w:rFonts w:cs="Calibri" w:cstheme="minorAscii"/>
                <w:sz w:val="24"/>
                <w:szCs w:val="24"/>
              </w:rPr>
              <w:t xml:space="preserve">Strong links to be established with local community projects and places of worship. </w:t>
            </w:r>
          </w:p>
          <w:p w:rsidRPr="00714E44" w:rsidR="00664F4E" w:rsidP="3ED13119" w:rsidRDefault="00664F4E" w14:paraId="0843FF4E" w14:textId="1C381EC0">
            <w:pPr>
              <w:pStyle w:val="ListParagraph"/>
              <w:numPr>
                <w:ilvl w:val="0"/>
                <w:numId w:val="9"/>
              </w:numPr>
              <w:spacing w:line="276" w:lineRule="auto"/>
              <w:rPr/>
            </w:pPr>
            <w:r w:rsidR="141BC28C">
              <w:rPr/>
              <w:t>Long term planning to include extension of curriculum within the local community</w:t>
            </w:r>
            <w:r w:rsidR="141BC28C">
              <w:rPr/>
              <w:t xml:space="preserve">.  </w:t>
            </w:r>
          </w:p>
        </w:tc>
      </w:tr>
      <w:tr w:rsidRPr="00714E44" w:rsidR="00664F4E" w:rsidTr="3ED13119" w14:paraId="6A41A371" w14:textId="77777777">
        <w:trPr>
          <w:trHeight w:val="2154"/>
        </w:trPr>
        <w:tc>
          <w:tcPr>
            <w:tcW w:w="988" w:type="dxa"/>
            <w:shd w:val="clear" w:color="auto" w:fill="FBE4D5" w:themeFill="accent2" w:themeFillTint="33"/>
            <w:tcMar/>
          </w:tcPr>
          <w:p w:rsidRPr="00714E44" w:rsidR="00664F4E" w:rsidP="00664F4E" w:rsidRDefault="00664F4E" w14:paraId="052376EF" w14:textId="7777777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  <w:r w:rsidRPr="00714E44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5811" w:type="dxa"/>
            <w:shd w:val="clear" w:color="auto" w:fill="FBE4D5" w:themeFill="accent2" w:themeFillTint="33"/>
            <w:tcMar/>
          </w:tcPr>
          <w:p w:rsidRPr="00702B05" w:rsidR="00664F4E" w:rsidP="3ED13119" w:rsidRDefault="0025338F" w14:paraId="3C966705" w14:textId="402397B9">
            <w:pPr>
              <w:spacing w:line="276" w:lineRule="auto"/>
              <w:jc w:val="both"/>
              <w:rPr>
                <w:rFonts w:cs="Calibri" w:cstheme="minorAscii"/>
                <w:b w:val="1"/>
                <w:bCs w:val="1"/>
                <w:sz w:val="24"/>
                <w:szCs w:val="24"/>
              </w:rPr>
            </w:pPr>
            <w:r w:rsidRPr="3ED13119" w:rsidR="0025338F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To ensure all </w:t>
            </w:r>
            <w:r w:rsidRPr="3ED13119" w:rsidR="0025338F">
              <w:rPr>
                <w:rFonts w:cs="Calibri" w:cstheme="minorAscii"/>
                <w:b w:val="1"/>
                <w:bCs w:val="1"/>
                <w:sz w:val="24"/>
                <w:szCs w:val="24"/>
              </w:rPr>
              <w:t>pupils’</w:t>
            </w:r>
            <w:r w:rsidRPr="3ED13119" w:rsidR="0025338F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 can read fluently and </w:t>
            </w:r>
            <w:r w:rsidRPr="3ED13119" w:rsidR="15439E9C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have access to </w:t>
            </w:r>
            <w:r w:rsidRPr="3ED13119" w:rsidR="0025338F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high quality interventions </w:t>
            </w:r>
            <w:r w:rsidRPr="3ED13119" w:rsidR="012DEFCF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which </w:t>
            </w:r>
            <w:r w:rsidRPr="3ED13119" w:rsidR="0025338F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are </w:t>
            </w:r>
            <w:r w:rsidRPr="3ED13119" w:rsidR="007B08E5">
              <w:rPr>
                <w:rFonts w:cs="Calibri" w:cstheme="minorAscii"/>
                <w:b w:val="1"/>
                <w:bCs w:val="1"/>
                <w:sz w:val="24"/>
                <w:szCs w:val="24"/>
              </w:rPr>
              <w:t>implemented to ensure pupils catch up quickly and close the attainment g</w:t>
            </w:r>
            <w:r w:rsidRPr="3ED13119" w:rsidR="00E82251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ap. </w:t>
            </w:r>
          </w:p>
        </w:tc>
        <w:tc>
          <w:tcPr>
            <w:tcW w:w="8364" w:type="dxa"/>
            <w:shd w:val="clear" w:color="auto" w:fill="FBE4D5" w:themeFill="accent2" w:themeFillTint="33"/>
            <w:tcMar/>
          </w:tcPr>
          <w:p w:rsidRPr="00714E44" w:rsidR="00664F4E" w:rsidP="3ED13119" w:rsidRDefault="00664F4E" w14:paraId="143E3F68" w14:textId="2D7FD710">
            <w:pPr>
              <w:pStyle w:val="ListParagraph"/>
              <w:numPr>
                <w:ilvl w:val="0"/>
                <w:numId w:val="11"/>
              </w:numPr>
              <w:spacing w:line="276" w:lineRule="auto"/>
              <w:jc w:val="both"/>
              <w:rPr>
                <w:rFonts w:cs="Calibri" w:cstheme="minorAscii"/>
                <w:sz w:val="28"/>
                <w:szCs w:val="28"/>
              </w:rPr>
            </w:pPr>
            <w:r w:rsidRPr="3ED13119" w:rsidR="0D90DD68">
              <w:rPr>
                <w:rFonts w:cs="Calibri" w:cstheme="minorAscii"/>
                <w:sz w:val="24"/>
                <w:szCs w:val="24"/>
              </w:rPr>
              <w:t>Phonics and reading Intervention is swift and effective.</w:t>
            </w:r>
            <w:r w:rsidRPr="3ED13119" w:rsidR="0D90DD68">
              <w:rPr>
                <w:rFonts w:cs="Calibri" w:cstheme="minorAscii"/>
                <w:sz w:val="28"/>
                <w:szCs w:val="28"/>
              </w:rPr>
              <w:t xml:space="preserve"> </w:t>
            </w:r>
          </w:p>
          <w:p w:rsidRPr="00714E44" w:rsidR="00664F4E" w:rsidP="3ED13119" w:rsidRDefault="00664F4E" w14:paraId="6C18BAE2" w14:textId="47DE9A56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sz w:val="24"/>
                <w:szCs w:val="24"/>
              </w:rPr>
            </w:pPr>
            <w:r w:rsidRPr="3ED13119" w:rsidR="0D90DD68">
              <w:rPr>
                <w:sz w:val="24"/>
                <w:szCs w:val="24"/>
              </w:rPr>
              <w:t>Daily reading sessions (key reading skills) delivered to ensure pupils access a broad range of language rich texts and develop confidence in comprehension strategies</w:t>
            </w:r>
            <w:r w:rsidRPr="3ED13119" w:rsidR="0D90DD68">
              <w:rPr>
                <w:sz w:val="24"/>
                <w:szCs w:val="24"/>
              </w:rPr>
              <w:t xml:space="preserve">.  </w:t>
            </w:r>
          </w:p>
          <w:p w:rsidRPr="00714E44" w:rsidR="00664F4E" w:rsidP="3ED13119" w:rsidRDefault="00664F4E" w14:paraId="26725BF5" w14:textId="29F4D099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sz w:val="24"/>
                <w:szCs w:val="24"/>
              </w:rPr>
            </w:pPr>
            <w:r w:rsidRPr="3ED13119" w:rsidR="0D90DD68">
              <w:rPr>
                <w:sz w:val="24"/>
                <w:szCs w:val="24"/>
              </w:rPr>
              <w:t xml:space="preserve">Reading attainment to exceed national outcomes key focus WBDB and SEND, SS 106+ and R/W/M combined measure. </w:t>
            </w:r>
          </w:p>
          <w:p w:rsidRPr="00714E44" w:rsidR="00664F4E" w:rsidP="3ED13119" w:rsidRDefault="00664F4E" w14:paraId="64B31361" w14:textId="52E64C0A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sz w:val="24"/>
                <w:szCs w:val="24"/>
              </w:rPr>
            </w:pPr>
            <w:r w:rsidRPr="3ED13119" w:rsidR="0D90DD68">
              <w:rPr>
                <w:sz w:val="24"/>
                <w:szCs w:val="24"/>
              </w:rPr>
              <w:t xml:space="preserve">Reading value added score to be at least in line with national indicators (red dis -3.6 in 2019). </w:t>
            </w:r>
          </w:p>
          <w:p w:rsidRPr="00714E44" w:rsidR="00664F4E" w:rsidP="3ED13119" w:rsidRDefault="00664F4E" w14:paraId="2F891799" w14:textId="62DC2704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sz w:val="24"/>
                <w:szCs w:val="24"/>
              </w:rPr>
            </w:pPr>
            <w:r w:rsidRPr="3ED13119" w:rsidR="0D90DD68">
              <w:rPr>
                <w:sz w:val="24"/>
                <w:szCs w:val="24"/>
              </w:rPr>
              <w:t xml:space="preserve">Pupils’ love of reading is </w:t>
            </w:r>
            <w:r w:rsidRPr="3ED13119" w:rsidR="0D90DD68">
              <w:rPr>
                <w:sz w:val="24"/>
                <w:szCs w:val="24"/>
              </w:rPr>
              <w:t>evidenced</w:t>
            </w:r>
            <w:r w:rsidRPr="3ED13119" w:rsidR="0D90DD68">
              <w:rPr>
                <w:sz w:val="24"/>
                <w:szCs w:val="24"/>
              </w:rPr>
              <w:t xml:space="preserve"> through pupil voice and an ability to talk about the AJA text rich curriculum. </w:t>
            </w:r>
          </w:p>
          <w:p w:rsidRPr="00714E44" w:rsidR="00664F4E" w:rsidP="3ED13119" w:rsidRDefault="00664F4E" w14:paraId="3B69BE75" w14:textId="4E66C0FA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sz w:val="24"/>
                <w:szCs w:val="24"/>
              </w:rPr>
            </w:pPr>
            <w:r w:rsidRPr="3ED13119" w:rsidR="0D90DD68">
              <w:rPr>
                <w:sz w:val="24"/>
                <w:szCs w:val="24"/>
              </w:rPr>
              <w:t xml:space="preserve">Parent partnership to continue and </w:t>
            </w:r>
            <w:r w:rsidRPr="3ED13119" w:rsidR="0D90DD68">
              <w:rPr>
                <w:sz w:val="24"/>
                <w:szCs w:val="24"/>
              </w:rPr>
              <w:t>evidenced</w:t>
            </w:r>
            <w:r w:rsidRPr="3ED13119" w:rsidR="0D90DD68">
              <w:rPr>
                <w:sz w:val="24"/>
                <w:szCs w:val="24"/>
              </w:rPr>
              <w:t xml:space="preserve"> by children regularly achieving five reads at home. </w:t>
            </w:r>
          </w:p>
          <w:p w:rsidRPr="00714E44" w:rsidR="00664F4E" w:rsidP="3ED13119" w:rsidRDefault="00664F4E" w14:paraId="424BCD6C" w14:textId="3532B9B0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sz w:val="24"/>
                <w:szCs w:val="24"/>
              </w:rPr>
            </w:pPr>
            <w:r w:rsidRPr="3ED13119" w:rsidR="0D90DD68">
              <w:rPr>
                <w:sz w:val="24"/>
                <w:szCs w:val="24"/>
              </w:rPr>
              <w:t xml:space="preserve">Book scrutiny </w:t>
            </w:r>
            <w:r w:rsidRPr="3ED13119" w:rsidR="0D90DD68">
              <w:rPr>
                <w:sz w:val="24"/>
                <w:szCs w:val="24"/>
              </w:rPr>
              <w:t>identifies</w:t>
            </w:r>
            <w:r w:rsidRPr="3ED13119" w:rsidR="0D90DD68">
              <w:rPr>
                <w:sz w:val="24"/>
                <w:szCs w:val="24"/>
              </w:rPr>
              <w:t xml:space="preserve"> the use of new language obtained from reading being transferred across the curriculum. </w:t>
            </w:r>
          </w:p>
          <w:p w:rsidRPr="00714E44" w:rsidR="00664F4E" w:rsidP="3ED13119" w:rsidRDefault="00664F4E" w14:paraId="288E7080" w14:textId="0C88517F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sz w:val="24"/>
                <w:szCs w:val="24"/>
              </w:rPr>
            </w:pPr>
            <w:r w:rsidRPr="3ED13119" w:rsidR="0D90DD68">
              <w:rPr>
                <w:sz w:val="24"/>
                <w:szCs w:val="24"/>
              </w:rPr>
              <w:t>To continue to see impact of the SSP on reading outcomes</w:t>
            </w:r>
            <w:r w:rsidRPr="3ED13119" w:rsidR="0D90DD68">
              <w:rPr>
                <w:sz w:val="24"/>
                <w:szCs w:val="24"/>
              </w:rPr>
              <w:t xml:space="preserve">.  </w:t>
            </w:r>
          </w:p>
          <w:p w:rsidRPr="00714E44" w:rsidR="00664F4E" w:rsidP="3ED13119" w:rsidRDefault="00664F4E" w14:paraId="52EAEB50" w14:textId="205BABE8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sz w:val="24"/>
                <w:szCs w:val="24"/>
              </w:rPr>
            </w:pPr>
            <w:r w:rsidRPr="3ED13119" w:rsidR="0D90DD68">
              <w:rPr>
                <w:sz w:val="24"/>
                <w:szCs w:val="24"/>
              </w:rPr>
              <w:t xml:space="preserve">Parent voice continues to </w:t>
            </w:r>
            <w:r w:rsidRPr="3ED13119" w:rsidR="0D90DD68">
              <w:rPr>
                <w:sz w:val="24"/>
                <w:szCs w:val="24"/>
              </w:rPr>
              <w:t>evidence</w:t>
            </w:r>
            <w:r w:rsidRPr="3ED13119" w:rsidR="0D90DD68">
              <w:rPr>
                <w:sz w:val="24"/>
                <w:szCs w:val="24"/>
              </w:rPr>
              <w:t xml:space="preserve"> that 100% of our parents say reading is important at AJA</w:t>
            </w:r>
            <w:r w:rsidRPr="3ED13119" w:rsidR="0D90DD68">
              <w:rPr>
                <w:sz w:val="24"/>
                <w:szCs w:val="24"/>
              </w:rPr>
              <w:t xml:space="preserve">.  </w:t>
            </w:r>
          </w:p>
          <w:p w:rsidRPr="00714E44" w:rsidR="00664F4E" w:rsidP="3ED13119" w:rsidRDefault="00664F4E" w14:paraId="7568D21A" w14:textId="46D34A7D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sz w:val="24"/>
                <w:szCs w:val="24"/>
              </w:rPr>
            </w:pPr>
            <w:r w:rsidRPr="3ED13119" w:rsidR="0D90DD68">
              <w:rPr>
                <w:sz w:val="24"/>
                <w:szCs w:val="24"/>
              </w:rPr>
              <w:t xml:space="preserve">English lead to organise reading competitions, </w:t>
            </w:r>
            <w:r w:rsidRPr="3ED13119" w:rsidR="0D90DD68">
              <w:rPr>
                <w:sz w:val="24"/>
                <w:szCs w:val="24"/>
              </w:rPr>
              <w:t>quizzes</w:t>
            </w:r>
            <w:r w:rsidRPr="3ED13119" w:rsidR="0D90DD68">
              <w:rPr>
                <w:sz w:val="24"/>
                <w:szCs w:val="24"/>
              </w:rPr>
              <w:t xml:space="preserve"> and puzzles to stimulate student’s interest and create a sense of excitement and achievement</w:t>
            </w:r>
            <w:r w:rsidRPr="3ED13119" w:rsidR="0D90DD68">
              <w:rPr>
                <w:sz w:val="24"/>
                <w:szCs w:val="24"/>
              </w:rPr>
              <w:t xml:space="preserve">.  </w:t>
            </w:r>
          </w:p>
          <w:p w:rsidRPr="00714E44" w:rsidR="00664F4E" w:rsidP="3ED13119" w:rsidRDefault="00664F4E" w14:paraId="2C4C5579" w14:textId="04DF54D1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sz w:val="24"/>
                <w:szCs w:val="24"/>
              </w:rPr>
            </w:pPr>
            <w:r w:rsidRPr="3ED13119" w:rsidR="0D90DD68">
              <w:rPr>
                <w:sz w:val="24"/>
                <w:szCs w:val="24"/>
              </w:rPr>
              <w:t>Staff to receive CPDL on ACET phonics scheme, ensuring they are confident in their teaching</w:t>
            </w:r>
            <w:r w:rsidRPr="3ED13119" w:rsidR="0D90DD68">
              <w:rPr>
                <w:sz w:val="24"/>
                <w:szCs w:val="24"/>
              </w:rPr>
              <w:t xml:space="preserve">.  </w:t>
            </w:r>
          </w:p>
          <w:p w:rsidRPr="00714E44" w:rsidR="00664F4E" w:rsidP="3ED13119" w:rsidRDefault="00664F4E" w14:paraId="1A663103" w14:textId="58FD6EE5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sz w:val="24"/>
                <w:szCs w:val="24"/>
              </w:rPr>
            </w:pPr>
            <w:r w:rsidRPr="3ED13119" w:rsidR="0D90DD68">
              <w:rPr>
                <w:sz w:val="24"/>
                <w:szCs w:val="24"/>
              </w:rPr>
              <w:t>Pupils to receive half termly phonics assessments to ensure they are receiving the correct phonics phase</w:t>
            </w:r>
            <w:r w:rsidRPr="3ED13119" w:rsidR="0D90DD68">
              <w:rPr>
                <w:sz w:val="24"/>
                <w:szCs w:val="24"/>
              </w:rPr>
              <w:t xml:space="preserve">.  </w:t>
            </w:r>
          </w:p>
          <w:p w:rsidRPr="00714E44" w:rsidR="00664F4E" w:rsidP="3ED13119" w:rsidRDefault="00664F4E" w14:paraId="70FB0D7F" w14:textId="558634DE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sz w:val="24"/>
                <w:szCs w:val="24"/>
              </w:rPr>
            </w:pPr>
            <w:r w:rsidRPr="3ED13119" w:rsidR="0D90DD68">
              <w:rPr>
                <w:sz w:val="24"/>
                <w:szCs w:val="24"/>
              </w:rPr>
              <w:t xml:space="preserve">To hold regular phonics workshops with parents.  </w:t>
            </w:r>
          </w:p>
        </w:tc>
      </w:tr>
    </w:tbl>
    <w:p w:rsidRPr="00714E44" w:rsidR="00EB227A" w:rsidRDefault="00EB227A" w14:paraId="73280BE0" w14:textId="77777777">
      <w:pPr>
        <w:rPr>
          <w:rFonts w:cstheme="minorHAnsi"/>
          <w:sz w:val="24"/>
          <w:szCs w:val="24"/>
        </w:rPr>
      </w:pPr>
    </w:p>
    <w:sectPr w:rsidRPr="00714E44" w:rsidR="00EB227A" w:rsidSect="00CD694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D4784" w:rsidP="00CD694B" w:rsidRDefault="006D4784" w14:paraId="407426A4" w14:textId="77777777">
      <w:pPr>
        <w:spacing w:after="0" w:line="240" w:lineRule="auto"/>
      </w:pPr>
      <w:r>
        <w:separator/>
      </w:r>
    </w:p>
  </w:endnote>
  <w:endnote w:type="continuationSeparator" w:id="0">
    <w:p w:rsidR="006D4784" w:rsidP="00CD694B" w:rsidRDefault="006D4784" w14:paraId="3BD2A1A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altName w:val="STIX Two Math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D694B" w:rsidRDefault="00CD694B" w14:paraId="36AC3182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D694B" w:rsidRDefault="00CD694B" w14:paraId="5EE596AF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D694B" w:rsidRDefault="00CD694B" w14:paraId="1A8A54E7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D4784" w:rsidP="00CD694B" w:rsidRDefault="006D4784" w14:paraId="5F697FCA" w14:textId="77777777">
      <w:pPr>
        <w:spacing w:after="0" w:line="240" w:lineRule="auto"/>
      </w:pPr>
      <w:r>
        <w:separator/>
      </w:r>
    </w:p>
  </w:footnote>
  <w:footnote w:type="continuationSeparator" w:id="0">
    <w:p w:rsidR="006D4784" w:rsidP="00CD694B" w:rsidRDefault="006D4784" w14:paraId="71EDC87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D694B" w:rsidRDefault="00CD694B" w14:paraId="46652A62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D694B" w:rsidRDefault="00CD694B" w14:paraId="57ECC850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D694B" w:rsidRDefault="00CD694B" w14:paraId="3140FFC2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10">
    <w:nsid w:val="4e4e41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88b08a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206d01f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1938a87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447d918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ca8500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B6A58DA"/>
    <w:multiLevelType w:val="hybridMultilevel"/>
    <w:tmpl w:val="B7941E4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D8756B0"/>
    <w:multiLevelType w:val="hybridMultilevel"/>
    <w:tmpl w:val="B14C5C7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520326D"/>
    <w:multiLevelType w:val="multilevel"/>
    <w:tmpl w:val="689ED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5AD30D88"/>
    <w:multiLevelType w:val="hybridMultilevel"/>
    <w:tmpl w:val="B14C5C7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C0E5A07"/>
    <w:multiLevelType w:val="hybridMultilevel"/>
    <w:tmpl w:val="347E19D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1" w16cid:durableId="679545714">
    <w:abstractNumId w:val="2"/>
  </w:num>
  <w:num w:numId="2" w16cid:durableId="1667200169">
    <w:abstractNumId w:val="3"/>
  </w:num>
  <w:num w:numId="3" w16cid:durableId="472451620">
    <w:abstractNumId w:val="1"/>
  </w:num>
  <w:num w:numId="4" w16cid:durableId="1658652894">
    <w:abstractNumId w:val="0"/>
  </w:num>
  <w:num w:numId="5" w16cid:durableId="20348462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172"/>
    <w:rsid w:val="0025338F"/>
    <w:rsid w:val="00320ED4"/>
    <w:rsid w:val="003A47E3"/>
    <w:rsid w:val="00514633"/>
    <w:rsid w:val="005C5986"/>
    <w:rsid w:val="005E7AAE"/>
    <w:rsid w:val="006372CF"/>
    <w:rsid w:val="00664F4E"/>
    <w:rsid w:val="006D4784"/>
    <w:rsid w:val="00702B05"/>
    <w:rsid w:val="00714E44"/>
    <w:rsid w:val="007B08E5"/>
    <w:rsid w:val="00840172"/>
    <w:rsid w:val="008D39F1"/>
    <w:rsid w:val="00983768"/>
    <w:rsid w:val="009D060C"/>
    <w:rsid w:val="00CD694B"/>
    <w:rsid w:val="00CE3959"/>
    <w:rsid w:val="00D21BDD"/>
    <w:rsid w:val="00E711AA"/>
    <w:rsid w:val="00E82251"/>
    <w:rsid w:val="00EB227A"/>
    <w:rsid w:val="00EF657C"/>
    <w:rsid w:val="00FD457F"/>
    <w:rsid w:val="012DEFCF"/>
    <w:rsid w:val="0346063E"/>
    <w:rsid w:val="04267AD9"/>
    <w:rsid w:val="04A3B5D4"/>
    <w:rsid w:val="0592363A"/>
    <w:rsid w:val="084E2F98"/>
    <w:rsid w:val="0968A911"/>
    <w:rsid w:val="0D90DD68"/>
    <w:rsid w:val="0F26E18A"/>
    <w:rsid w:val="109D3C4D"/>
    <w:rsid w:val="10C2B1EB"/>
    <w:rsid w:val="1263C34F"/>
    <w:rsid w:val="141BC28C"/>
    <w:rsid w:val="15439E9C"/>
    <w:rsid w:val="1EEC3193"/>
    <w:rsid w:val="21942E16"/>
    <w:rsid w:val="21959A6D"/>
    <w:rsid w:val="2436B563"/>
    <w:rsid w:val="24DE084A"/>
    <w:rsid w:val="2A5A657E"/>
    <w:rsid w:val="2F39BF3B"/>
    <w:rsid w:val="30F9343A"/>
    <w:rsid w:val="3347AC32"/>
    <w:rsid w:val="3683DCDB"/>
    <w:rsid w:val="3B167D14"/>
    <w:rsid w:val="3ED13119"/>
    <w:rsid w:val="4ADF88D6"/>
    <w:rsid w:val="4D8EA335"/>
    <w:rsid w:val="51727990"/>
    <w:rsid w:val="58905447"/>
    <w:rsid w:val="5D506D75"/>
    <w:rsid w:val="5D691E50"/>
    <w:rsid w:val="5ED79077"/>
    <w:rsid w:val="5F3D0059"/>
    <w:rsid w:val="60B17EE9"/>
    <w:rsid w:val="65617F27"/>
    <w:rsid w:val="6BE60659"/>
    <w:rsid w:val="6F1DA71B"/>
    <w:rsid w:val="70EE2FB3"/>
    <w:rsid w:val="7262E082"/>
    <w:rsid w:val="739DCB25"/>
    <w:rsid w:val="77A3743B"/>
    <w:rsid w:val="7B945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C23F42"/>
  <w15:chartTrackingRefBased/>
  <w15:docId w15:val="{10002EB4-C689-4D63-B684-A217D68A4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9D060C"/>
    <w:pPr>
      <w:keepNext/>
      <w:spacing w:before="240" w:after="60" w:line="240" w:lineRule="auto"/>
      <w:outlineLvl w:val="0"/>
    </w:pPr>
    <w:rPr>
      <w:rFonts w:ascii="Calibri" w:hAnsi="Calibri" w:eastAsia="Times New Roman" w:cs="Arial"/>
      <w:b/>
      <w:bCs/>
      <w:kern w:val="32"/>
      <w:sz w:val="24"/>
      <w:szCs w:val="32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rsid w:val="009D060C"/>
    <w:rPr>
      <w:rFonts w:ascii="Calibri" w:hAnsi="Calibri" w:eastAsia="Times New Roman" w:cs="Arial"/>
      <w:b/>
      <w:bCs/>
      <w:kern w:val="32"/>
      <w:sz w:val="24"/>
      <w:szCs w:val="32"/>
      <w:lang w:eastAsia="en-GB"/>
    </w:rPr>
  </w:style>
  <w:style w:type="table" w:styleId="TableGrid">
    <w:name w:val="Table Grid"/>
    <w:basedOn w:val="TableNormal"/>
    <w:uiPriority w:val="39"/>
    <w:rsid w:val="0084017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84017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694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D694B"/>
  </w:style>
  <w:style w:type="paragraph" w:styleId="Footer">
    <w:name w:val="footer"/>
    <w:basedOn w:val="Normal"/>
    <w:link w:val="FooterChar"/>
    <w:uiPriority w:val="99"/>
    <w:unhideWhenUsed/>
    <w:rsid w:val="00CD694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D69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7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Swinton Academy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Gemma Shore</dc:creator>
  <keywords/>
  <dc:description/>
  <lastModifiedBy>Toni Tomlinson</lastModifiedBy>
  <revision>7</revision>
  <dcterms:created xsi:type="dcterms:W3CDTF">2023-12-05T12:22:00.0000000Z</dcterms:created>
  <dcterms:modified xsi:type="dcterms:W3CDTF">2023-12-07T12:23:42.5419799Z</dcterms:modified>
</coreProperties>
</file>